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31"/>
        <w:gridCol w:w="4536"/>
        <w:gridCol w:w="3686"/>
      </w:tblGrid>
      <w:tr w:rsidR="002F054A" w:rsidRPr="003B7C5A" w:rsidTr="00BF61C8">
        <w:trPr>
          <w:trHeight w:val="617"/>
          <w:tblHeader/>
        </w:trPr>
        <w:tc>
          <w:tcPr>
            <w:tcW w:w="975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173DF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73DF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F61C8">
        <w:trPr>
          <w:tblHeader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B2567F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1.2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2567F" w:rsidRDefault="00B2567F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747022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จำนวนนักศึกษาพิการที่ได้รับเงินอุดหนุนทางการศึกษาในระดับอนุปริญญาและระดับปริญญาต</w:t>
            </w:r>
            <w:bookmarkStart w:id="0" w:name="_GoBack"/>
            <w:bookmarkEnd w:id="0"/>
            <w:r w:rsidRPr="00747022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รี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2F054A" w:rsidRPr="003B7C5A" w:rsidTr="00BF61C8">
        <w:tc>
          <w:tcPr>
            <w:tcW w:w="6067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B2567F" w:rsidRPr="000133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นางสาวจารุรินทร์ ภู่ระย้า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B2567F">
            <w:pPr>
              <w:tabs>
                <w:tab w:val="left" w:pos="114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567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B2567F" w:rsidRPr="000133D2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02-039-5564</w:t>
            </w:r>
          </w:p>
        </w:tc>
      </w:tr>
      <w:tr w:rsidR="002F054A" w:rsidRPr="003B7C5A" w:rsidTr="00BF61C8">
        <w:tc>
          <w:tcPr>
            <w:tcW w:w="6067" w:type="dxa"/>
            <w:gridSpan w:val="2"/>
            <w:tcBorders>
              <w:right w:val="nil"/>
            </w:tcBorders>
          </w:tcPr>
          <w:p w:rsidR="00D553D4" w:rsidRPr="003B7C5A" w:rsidRDefault="002F054A" w:rsidP="00B2567F">
            <w:pPr>
              <w:tabs>
                <w:tab w:val="left" w:pos="1845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B2567F" w:rsidRPr="007867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นางอินทิรา วงษ์นิกร</w:t>
            </w:r>
            <w:r w:rsidR="00B256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B2567F" w:rsidRPr="00786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B2567F" w:rsidRDefault="00D849B7" w:rsidP="00B2567F">
            <w:pPr>
              <w:pStyle w:val="FootnoteText"/>
              <w:tabs>
                <w:tab w:val="left" w:pos="1215"/>
                <w:tab w:val="left" w:pos="1418"/>
                <w:tab w:val="left" w:pos="1750"/>
                <w:tab w:val="left" w:pos="4253"/>
                <w:tab w:val="left" w:pos="4678"/>
                <w:tab w:val="left" w:pos="5670"/>
                <w:tab w:val="left" w:pos="5812"/>
                <w:tab w:val="left" w:pos="6237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56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B2567F" w:rsidRPr="00786726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02-039-5565</w:t>
            </w:r>
          </w:p>
        </w:tc>
      </w:tr>
      <w:tr w:rsidR="002F054A" w:rsidRPr="003B7C5A" w:rsidTr="00BF61C8">
        <w:trPr>
          <w:trHeight w:val="2378"/>
        </w:trPr>
        <w:tc>
          <w:tcPr>
            <w:tcW w:w="9753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64F3F" w:rsidRDefault="00A64F3F" w:rsidP="00BF61C8">
            <w:pPr>
              <w:pStyle w:val="FootnoteText"/>
              <w:tabs>
                <w:tab w:val="left" w:pos="870"/>
                <w:tab w:val="left" w:pos="1035"/>
              </w:tabs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222222"/>
                <w:sz w:val="30"/>
                <w:szCs w:val="30"/>
                <w:shd w:val="clear" w:color="auto" w:fill="FFFFFF"/>
                <w:cs/>
              </w:rPr>
              <w:t xml:space="preserve">     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 xml:space="preserve">เพื่อให้เป็นไปตามพระราชบัญญัติการจัดการศึกษาสำหรับคนพิการ พ.ศ.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</w:rPr>
              <w:t xml:space="preserve">2551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>สำนักงานคณะกรรมการการอุดมศึกษาได้มีนโยบายด้านการพัฒนาการจัดการศึก</w:t>
            </w:r>
            <w:r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 xml:space="preserve">ษาสำหรับคนพิการในระดับอุดมศึกษา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>เพื่อมุ่งเน้นให้คนพิการเข้าถึงสิทธิและได้รับโอกาสทางการศึกษา และสามารถศึกษาเล่าเรียนได้เต็มศักยภาพ รวมทั้งการขยายบริการและโอกาสทางการศึกษาให้ทั่วถึง สามารถเข้าถึงความรู้ด้วยวิธีการที่หลากหลายเท่าเทียมกับบุคคลทั่วไป</w:t>
            </w:r>
            <w:r w:rsidRPr="00C2054E">
              <w:rPr>
                <w:rFonts w:ascii="TH SarabunPSK" w:hAnsi="TH SarabunPSK" w:cs="TH SarabunPSK" w:hint="cs"/>
                <w:color w:val="222222"/>
                <w:sz w:val="30"/>
                <w:szCs w:val="30"/>
                <w:shd w:val="clear" w:color="auto" w:fill="FFFFFF"/>
                <w:cs/>
              </w:rPr>
              <w:t>โดยการ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>สนับสนุนเงินอุดหนุนทางการศึกษาสำหรับนิสิตนักศึกษาพิการในระดับอนุปริญญาและระดับปริญญาตรีเพื่อพัฒนานิสิตนักศึกษาพิการให้เป็นบัณฑิตที่สมบูรณ์</w:t>
            </w:r>
            <w:r>
              <w:rPr>
                <w:rFonts w:ascii="TH SarabunPSK" w:hAnsi="TH SarabunPSK" w:cs="TH SarabunPSK" w:hint="cs"/>
                <w:color w:val="222222"/>
                <w:sz w:val="30"/>
                <w:szCs w:val="30"/>
                <w:shd w:val="clear" w:color="auto" w:fill="FFFFFF"/>
                <w:cs/>
              </w:rPr>
              <w:t>ต่อไป</w:t>
            </w:r>
          </w:p>
        </w:tc>
      </w:tr>
      <w:tr w:rsidR="002F054A" w:rsidRPr="003B7C5A" w:rsidTr="00BF61C8">
        <w:trPr>
          <w:trHeight w:val="3108"/>
        </w:trPr>
        <w:tc>
          <w:tcPr>
            <w:tcW w:w="9753" w:type="dxa"/>
            <w:gridSpan w:val="3"/>
          </w:tcPr>
          <w:p w:rsidR="002F054A" w:rsidRPr="003B7C5A" w:rsidRDefault="00E379B3" w:rsidP="00BF61C8">
            <w:pPr>
              <w:spacing w:after="120" w:line="320" w:lineRule="exact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2567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1,800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1,900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2,000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2,100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2,200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F61C8">
        <w:trPr>
          <w:trHeight w:val="2242"/>
        </w:trPr>
        <w:tc>
          <w:tcPr>
            <w:tcW w:w="975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276"/>
              <w:gridCol w:w="1417"/>
              <w:gridCol w:w="1276"/>
              <w:gridCol w:w="1261"/>
            </w:tblGrid>
            <w:tr w:rsidR="002F054A" w:rsidRPr="003B7C5A" w:rsidTr="009E7AC9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9E7AC9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A64F3F" w:rsidRDefault="00A64F3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44D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จำนวนนักศึกษาพิการที่ได้รับเงินอุดหนุนทางการศึกษาในระดับอนุปริญญาและระดับปริญญาตรี</w:t>
                  </w:r>
                </w:p>
              </w:tc>
              <w:tc>
                <w:tcPr>
                  <w:tcW w:w="1276" w:type="dxa"/>
                </w:tcPr>
                <w:p w:rsidR="004032BC" w:rsidRPr="00A64F3F" w:rsidRDefault="00A64F3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64F3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A64F3F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64F3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DA65B5" w:rsidRDefault="00551C94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A65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2,118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DA65B5" w:rsidRDefault="00AD338D" w:rsidP="00B47F2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18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D338D" w:rsidP="00B47F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2926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F61C8">
        <w:trPr>
          <w:trHeight w:val="842"/>
        </w:trPr>
        <w:tc>
          <w:tcPr>
            <w:tcW w:w="9753" w:type="dxa"/>
            <w:gridSpan w:val="3"/>
          </w:tcPr>
          <w:p w:rsidR="00B365F5" w:rsidRDefault="003B7C5A" w:rsidP="00BF61C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856EA" w:rsidRPr="00B365F5" w:rsidRDefault="00B365F5" w:rsidP="00BF61C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2856EA" w:rsidRPr="00BF61C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สนับสนุนเงินอุดหนุนทางการศึกษาสำหรับนักศึกษาพิการในระดับอนุปริญญาและระดับปริญญาตรี ประกอบด้วย </w:t>
            </w:r>
            <w:r w:rsidR="00551C9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</w:t>
            </w:r>
            <w:r w:rsidR="002856EA" w:rsidRPr="00BF61C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ค่าเล่าเรียน</w:t>
            </w:r>
            <w:r w:rsidR="002856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ค่าลงทะเบียน ค่าธรรมเนียม ตามจำนวนที่จ่ายจริงไม่เกินกรอบอัตราที่กำหนด</w:t>
            </w:r>
          </w:p>
        </w:tc>
      </w:tr>
      <w:tr w:rsidR="003B7C5A" w:rsidRPr="003B7C5A" w:rsidTr="00BF61C8">
        <w:trPr>
          <w:trHeight w:val="841"/>
        </w:trPr>
        <w:tc>
          <w:tcPr>
            <w:tcW w:w="975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365F5" w:rsidP="005676B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5676B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มีกฎหมายให้ความคุ้มครองสิทธิของคนพิการ (พระราชบัญญัติการจัดการศึกษาสำหรับคนพิการ พ.ศ.2551)</w:t>
            </w:r>
          </w:p>
        </w:tc>
      </w:tr>
      <w:tr w:rsidR="003B7C5A" w:rsidRPr="003B7C5A" w:rsidTr="00BF61C8">
        <w:trPr>
          <w:trHeight w:val="838"/>
        </w:trPr>
        <w:tc>
          <w:tcPr>
            <w:tcW w:w="975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676B6" w:rsidRPr="005676B6" w:rsidRDefault="00B365F5" w:rsidP="00BF61C8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         </w:t>
            </w:r>
            <w:r w:rsidR="005676B6" w:rsidRPr="00BF61C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1.สถาบันอุดมศึกษาส่งเอกสารและหลักฐาน</w:t>
            </w:r>
            <w:r w:rsidR="00BF61C8" w:rsidRPr="00BF61C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ในการ</w:t>
            </w:r>
            <w:r w:rsidR="005676B6" w:rsidRPr="00BF61C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ขอรับเงินอุดหนุนฯ ล่าช้า และไม่ถูกต้อง ครบถ้วนตามหลักเกณฑ์</w:t>
            </w:r>
            <w:r w:rsidR="00551C94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  </w:t>
            </w:r>
            <w:r w:rsidR="005676B6" w:rsidRPr="00BF61C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ที่กำหนด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51C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จึงทำให้ สกอ.เบิกจ่ายเงินอุดหนุนให้แก่สถาบันอุดมศึกษาล่าช้ากว่ากำหนด </w:t>
            </w:r>
          </w:p>
          <w:p w:rsidR="000A5220" w:rsidRPr="000D55E0" w:rsidRDefault="00B365F5" w:rsidP="00BF61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2.สถาบันอุดมศึกษาบางแห่งไม่มีนโยบาย แนวทาง/มาตรการเฉพาะในการรับคนพิการเข้าศึกษาต่อระดับอุดมศึกษา </w:t>
            </w:r>
            <w:r w:rsidR="00BF61C8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>ทั้งยั</w:t>
            </w:r>
            <w:r w:rsidR="005676B6" w:rsidRPr="00BF61C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งไม่ส่งแผนการรับนักศึกษาพิการให้แก่ สกอ. จึงส่งผลกระทบต่อการตั้งงบประมาณในส่วนของเงินอุดหนุนให้แก่นักศึกษาพิการ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(งบประมาณไม่เพียงพอ)</w:t>
            </w:r>
          </w:p>
        </w:tc>
      </w:tr>
      <w:tr w:rsidR="002F054A" w:rsidRPr="003B7C5A" w:rsidTr="00BF61C8">
        <w:trPr>
          <w:trHeight w:val="851"/>
        </w:trPr>
        <w:tc>
          <w:tcPr>
            <w:tcW w:w="975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C653A4" w:rsidRDefault="00B365F5" w:rsidP="0001144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C653A4" w:rsidRPr="005A780E">
              <w:rPr>
                <w:rFonts w:ascii="TH SarabunPSK" w:hAnsi="TH SarabunPSK" w:cs="TH SarabunPSK"/>
                <w:sz w:val="30"/>
                <w:szCs w:val="30"/>
                <w:cs/>
              </w:rPr>
              <w:t>สรุป</w:t>
            </w:r>
            <w:r w:rsidR="00011446" w:rsidRPr="00011446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จำนวนนิสิต นักศึกษาพิการที่</w:t>
            </w:r>
            <w:r w:rsidR="00C653A4" w:rsidRPr="00011446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สถาบันอุดมศึกษา</w:t>
            </w:r>
            <w:r w:rsidR="00011446" w:rsidRPr="00011446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แจ้ง</w:t>
            </w:r>
            <w:r w:rsidR="00C653A4" w:rsidRPr="00011446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ขอรับการสนับสนุน</w:t>
            </w:r>
            <w:r w:rsidR="00011446" w:rsidRPr="00011446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เงินอุดหนุนฯ มายัง</w:t>
            </w:r>
            <w:r w:rsidR="00C653A4" w:rsidRPr="00011446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สำนักงานคณะกรรมการ</w:t>
            </w:r>
            <w:r w:rsidR="00C653A4" w:rsidRPr="005A78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ประจำภาคเรียนที่ </w:t>
            </w:r>
            <w:r w:rsidR="00C653A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A65B5">
              <w:rPr>
                <w:rFonts w:ascii="TH SarabunPSK" w:hAnsi="TH SarabunPSK" w:cs="TH SarabunPSK" w:hint="cs"/>
                <w:sz w:val="30"/>
                <w:szCs w:val="30"/>
                <w:cs/>
              </w:rPr>
              <w:t>-3</w:t>
            </w:r>
            <w:r w:rsidR="00C653A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653A4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E7AC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526" w:rsidRDefault="00140526">
      <w:r>
        <w:separator/>
      </w:r>
    </w:p>
  </w:endnote>
  <w:endnote w:type="continuationSeparator" w:id="0">
    <w:p w:rsidR="00140526" w:rsidRDefault="0014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526" w:rsidRDefault="00140526">
      <w:r>
        <w:separator/>
      </w:r>
    </w:p>
  </w:footnote>
  <w:footnote w:type="continuationSeparator" w:id="0">
    <w:p w:rsidR="00140526" w:rsidRDefault="0014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E7AC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B256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E7AC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B2567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9D"/>
    <w:rsid w:val="0000360D"/>
    <w:rsid w:val="00011446"/>
    <w:rsid w:val="000246DC"/>
    <w:rsid w:val="00025C73"/>
    <w:rsid w:val="00031EAA"/>
    <w:rsid w:val="000539CC"/>
    <w:rsid w:val="00061364"/>
    <w:rsid w:val="0006259D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51BB"/>
    <w:rsid w:val="000E60D4"/>
    <w:rsid w:val="00106E78"/>
    <w:rsid w:val="0012187F"/>
    <w:rsid w:val="00130734"/>
    <w:rsid w:val="00135353"/>
    <w:rsid w:val="00140526"/>
    <w:rsid w:val="00154194"/>
    <w:rsid w:val="00173DF1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3A40"/>
    <w:rsid w:val="00235C19"/>
    <w:rsid w:val="00251664"/>
    <w:rsid w:val="002632AB"/>
    <w:rsid w:val="00266EF2"/>
    <w:rsid w:val="002847E9"/>
    <w:rsid w:val="002856EA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485F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1C94"/>
    <w:rsid w:val="005676B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7AC9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4F3F"/>
    <w:rsid w:val="00A74F3A"/>
    <w:rsid w:val="00A86C64"/>
    <w:rsid w:val="00AB4406"/>
    <w:rsid w:val="00AB6FBE"/>
    <w:rsid w:val="00AB78EA"/>
    <w:rsid w:val="00AC2F65"/>
    <w:rsid w:val="00AD338D"/>
    <w:rsid w:val="00AE166A"/>
    <w:rsid w:val="00AF037B"/>
    <w:rsid w:val="00AF04D9"/>
    <w:rsid w:val="00AF0624"/>
    <w:rsid w:val="00AF1D95"/>
    <w:rsid w:val="00B04EAA"/>
    <w:rsid w:val="00B2567F"/>
    <w:rsid w:val="00B26A52"/>
    <w:rsid w:val="00B365F5"/>
    <w:rsid w:val="00B47F2B"/>
    <w:rsid w:val="00B5406D"/>
    <w:rsid w:val="00B67D46"/>
    <w:rsid w:val="00B76FCB"/>
    <w:rsid w:val="00B834C3"/>
    <w:rsid w:val="00BA1A21"/>
    <w:rsid w:val="00BB3C9D"/>
    <w:rsid w:val="00BC4597"/>
    <w:rsid w:val="00BC5E9D"/>
    <w:rsid w:val="00BC746C"/>
    <w:rsid w:val="00BE4084"/>
    <w:rsid w:val="00BF61C8"/>
    <w:rsid w:val="00C05ABF"/>
    <w:rsid w:val="00C06017"/>
    <w:rsid w:val="00C6134E"/>
    <w:rsid w:val="00C653A4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A65B5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0BEA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40EC6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58298"/>
  <w15:docId w15:val="{1AD89FA3-684B-4D97-87BB-6907F2ED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D57FC-5E8E-427D-A98A-D7DBDECB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2019-07-19T10:15:00Z</dcterms:created>
  <dcterms:modified xsi:type="dcterms:W3CDTF">2019-09-03T03:49:00Z</dcterms:modified>
</cp:coreProperties>
</file>